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center" w:tblpY="8"/>
        <w:tblW w:w="10080" w:type="dxa"/>
        <w:tblLook w:val="01E0"/>
      </w:tblPr>
      <w:tblGrid>
        <w:gridCol w:w="3708"/>
        <w:gridCol w:w="1890"/>
        <w:gridCol w:w="4482"/>
      </w:tblGrid>
      <w:tr w:rsidR="0026764F" w:rsidRPr="00DC3101" w:rsidTr="004D04CE">
        <w:tc>
          <w:tcPr>
            <w:tcW w:w="10080" w:type="dxa"/>
            <w:gridSpan w:val="3"/>
          </w:tcPr>
          <w:p w:rsidR="0026764F" w:rsidRPr="00DC3101" w:rsidRDefault="0026764F" w:rsidP="004D04C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Team Experience</w:t>
            </w:r>
          </w:p>
        </w:tc>
      </w:tr>
      <w:tr w:rsidR="0026764F" w:rsidRPr="00DC3101" w:rsidTr="004D04CE">
        <w:tc>
          <w:tcPr>
            <w:tcW w:w="10080" w:type="dxa"/>
            <w:gridSpan w:val="3"/>
          </w:tcPr>
          <w:p w:rsidR="0026764F" w:rsidRPr="00DC3101" w:rsidRDefault="0026764F" w:rsidP="004D04C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26764F" w:rsidRPr="00DC3101" w:rsidTr="004D04CE">
        <w:tc>
          <w:tcPr>
            <w:tcW w:w="3708" w:type="dxa"/>
            <w:shd w:val="clear" w:color="auto" w:fill="BFBFBF" w:themeFill="background1" w:themeFillShade="BF"/>
          </w:tcPr>
          <w:p w:rsidR="0026764F" w:rsidRPr="00DC3101" w:rsidRDefault="0026764F" w:rsidP="004D04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3101">
              <w:rPr>
                <w:rFonts w:ascii="Arial" w:hAnsi="Arial" w:cs="Arial"/>
                <w:b/>
                <w:sz w:val="20"/>
                <w:szCs w:val="20"/>
              </w:rPr>
              <w:t>Functional Area</w:t>
            </w:r>
          </w:p>
        </w:tc>
        <w:tc>
          <w:tcPr>
            <w:tcW w:w="1890" w:type="dxa"/>
            <w:shd w:val="clear" w:color="auto" w:fill="BFBFBF" w:themeFill="background1" w:themeFillShade="BF"/>
          </w:tcPr>
          <w:p w:rsidR="0026764F" w:rsidRPr="00DC3101" w:rsidRDefault="0026764F" w:rsidP="004D04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3101">
              <w:rPr>
                <w:rFonts w:ascii="Arial" w:hAnsi="Arial" w:cs="Arial"/>
                <w:b/>
                <w:sz w:val="20"/>
                <w:szCs w:val="20"/>
              </w:rPr>
              <w:t>Company</w:t>
            </w:r>
          </w:p>
        </w:tc>
        <w:tc>
          <w:tcPr>
            <w:tcW w:w="4482" w:type="dxa"/>
            <w:shd w:val="clear" w:color="auto" w:fill="BFBFBF" w:themeFill="background1" w:themeFillShade="BF"/>
          </w:tcPr>
          <w:p w:rsidR="0026764F" w:rsidRPr="00DC3101" w:rsidRDefault="0026764F" w:rsidP="004D04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3101">
              <w:rPr>
                <w:rFonts w:ascii="Arial" w:hAnsi="Arial" w:cs="Arial"/>
                <w:b/>
                <w:bCs/>
                <w:sz w:val="20"/>
                <w:szCs w:val="20"/>
              </w:rPr>
              <w:t>Experience Relevant to Functional Area Within Past 3 Years</w:t>
            </w:r>
          </w:p>
        </w:tc>
      </w:tr>
      <w:tr w:rsidR="0026764F" w:rsidRPr="00E6224C" w:rsidTr="004D04CE">
        <w:tc>
          <w:tcPr>
            <w:tcW w:w="3708" w:type="dxa"/>
            <w:shd w:val="clear" w:color="auto" w:fill="D9D9D9" w:themeFill="background1" w:themeFillShade="D9"/>
          </w:tcPr>
          <w:p w:rsidR="0026764F" w:rsidRPr="00E6224C" w:rsidRDefault="0026764F" w:rsidP="004D04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 Research and Development Support</w:t>
            </w:r>
          </w:p>
        </w:tc>
        <w:tc>
          <w:tcPr>
            <w:tcW w:w="1890" w:type="dxa"/>
          </w:tcPr>
          <w:p w:rsidR="0026764F" w:rsidRPr="00372521" w:rsidRDefault="0026764F" w:rsidP="004D04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:rsidR="0026764F" w:rsidRPr="00BF3EA8" w:rsidRDefault="0026764F" w:rsidP="004D04CE">
            <w:pPr>
              <w:rPr>
                <w:sz w:val="20"/>
                <w:szCs w:val="20"/>
              </w:rPr>
            </w:pPr>
          </w:p>
        </w:tc>
      </w:tr>
      <w:tr w:rsidR="0026764F" w:rsidRPr="00BF3EA8" w:rsidTr="004D04CE">
        <w:tc>
          <w:tcPr>
            <w:tcW w:w="3708" w:type="dxa"/>
            <w:shd w:val="clear" w:color="auto" w:fill="D9D9D9" w:themeFill="background1" w:themeFillShade="D9"/>
          </w:tcPr>
          <w:p w:rsidR="0026764F" w:rsidRPr="00BF3EA8" w:rsidRDefault="0026764F" w:rsidP="004D04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 Engineering, System Engineering and Process Engineering Support</w:t>
            </w:r>
          </w:p>
        </w:tc>
        <w:tc>
          <w:tcPr>
            <w:tcW w:w="1890" w:type="dxa"/>
          </w:tcPr>
          <w:p w:rsidR="0026764F" w:rsidRPr="00BF3EA8" w:rsidRDefault="0026764F" w:rsidP="004D04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RMC</w:t>
            </w:r>
          </w:p>
        </w:tc>
        <w:tc>
          <w:tcPr>
            <w:tcW w:w="4482" w:type="dxa"/>
          </w:tcPr>
          <w:p w:rsidR="0026764F" w:rsidRPr="00BF3EA8" w:rsidRDefault="0026764F" w:rsidP="004D04CE">
            <w:pPr>
              <w:rPr>
                <w:rFonts w:ascii="Arial" w:hAnsi="Arial" w:cs="Arial"/>
                <w:sz w:val="20"/>
                <w:szCs w:val="20"/>
              </w:rPr>
            </w:pPr>
            <w:r w:rsidRPr="00E1125E">
              <w:rPr>
                <w:rFonts w:asciiTheme="minorHAnsi" w:hAnsiTheme="minorHAnsi" w:cs="Arial"/>
                <w:sz w:val="22"/>
                <w:szCs w:val="22"/>
              </w:rPr>
              <w:t xml:space="preserve">provide engineering and program management services to the Atlantic Test Range, Naval Air Warfare Center Aircraft Division (NAWCAD), </w:t>
            </w:r>
            <w:proofErr w:type="spellStart"/>
            <w:r w:rsidRPr="00E1125E">
              <w:rPr>
                <w:rFonts w:asciiTheme="minorHAnsi" w:hAnsiTheme="minorHAnsi" w:cs="Arial"/>
                <w:sz w:val="22"/>
                <w:szCs w:val="22"/>
              </w:rPr>
              <w:t>Patuxent</w:t>
            </w:r>
            <w:proofErr w:type="spellEnd"/>
            <w:r w:rsidRPr="00E1125E">
              <w:rPr>
                <w:rFonts w:asciiTheme="minorHAnsi" w:hAnsiTheme="minorHAnsi" w:cs="Arial"/>
                <w:sz w:val="22"/>
                <w:szCs w:val="22"/>
              </w:rPr>
              <w:t xml:space="preserve"> River, MD</w:t>
            </w:r>
          </w:p>
        </w:tc>
      </w:tr>
      <w:tr w:rsidR="0026764F" w:rsidRPr="00BF3EA8" w:rsidTr="004D04CE">
        <w:tc>
          <w:tcPr>
            <w:tcW w:w="3708" w:type="dxa"/>
            <w:shd w:val="clear" w:color="auto" w:fill="D9D9D9" w:themeFill="background1" w:themeFillShade="D9"/>
          </w:tcPr>
          <w:p w:rsidR="0026764F" w:rsidRPr="00BF3EA8" w:rsidRDefault="0026764F" w:rsidP="004D04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 Modeling, Simulation, Stimulation, and Analysis Support</w:t>
            </w:r>
          </w:p>
        </w:tc>
        <w:tc>
          <w:tcPr>
            <w:tcW w:w="1890" w:type="dxa"/>
          </w:tcPr>
          <w:p w:rsidR="0026764F" w:rsidRPr="00BF3EA8" w:rsidRDefault="0026764F" w:rsidP="004D04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:rsidR="0026764F" w:rsidRPr="00BF3EA8" w:rsidRDefault="0026764F" w:rsidP="004D04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64F" w:rsidRPr="00BF3EA8" w:rsidTr="004D04CE">
        <w:tc>
          <w:tcPr>
            <w:tcW w:w="3708" w:type="dxa"/>
            <w:shd w:val="clear" w:color="auto" w:fill="D9D9D9" w:themeFill="background1" w:themeFillShade="D9"/>
          </w:tcPr>
          <w:p w:rsidR="0026764F" w:rsidRPr="00BF3EA8" w:rsidRDefault="0026764F" w:rsidP="004D04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3.4 – Prototyping, Pre-Production, Model-Making, and Fabrication Support</w:t>
            </w:r>
          </w:p>
        </w:tc>
        <w:tc>
          <w:tcPr>
            <w:tcW w:w="1890" w:type="dxa"/>
          </w:tcPr>
          <w:p w:rsidR="0026764F" w:rsidRPr="00BF3EA8" w:rsidRDefault="0026764F" w:rsidP="004D04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:rsidR="0026764F" w:rsidRPr="00BF3EA8" w:rsidRDefault="0026764F" w:rsidP="004D0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64F" w:rsidRPr="00BF3EA8" w:rsidTr="004D04CE">
        <w:tc>
          <w:tcPr>
            <w:tcW w:w="3708" w:type="dxa"/>
            <w:shd w:val="clear" w:color="auto" w:fill="D9D9D9" w:themeFill="background1" w:themeFillShade="D9"/>
          </w:tcPr>
          <w:p w:rsidR="0026764F" w:rsidRDefault="0026764F" w:rsidP="004D04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 System Design Documentation and Technical Data Support</w:t>
            </w:r>
          </w:p>
        </w:tc>
        <w:tc>
          <w:tcPr>
            <w:tcW w:w="1890" w:type="dxa"/>
          </w:tcPr>
          <w:p w:rsidR="0026764F" w:rsidRPr="00BF3EA8" w:rsidRDefault="0026764F" w:rsidP="004D04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:rsidR="0026764F" w:rsidRPr="00BF3EA8" w:rsidRDefault="0026764F" w:rsidP="004D0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64F" w:rsidRPr="00BF3EA8" w:rsidTr="004D04CE">
        <w:tc>
          <w:tcPr>
            <w:tcW w:w="3708" w:type="dxa"/>
            <w:shd w:val="clear" w:color="auto" w:fill="D9D9D9" w:themeFill="background1" w:themeFillShade="D9"/>
          </w:tcPr>
          <w:p w:rsidR="0026764F" w:rsidRDefault="0026764F" w:rsidP="004D04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3.6 Software Engineering, development, Programming, and Network Support</w:t>
            </w:r>
          </w:p>
        </w:tc>
        <w:tc>
          <w:tcPr>
            <w:tcW w:w="1890" w:type="dxa"/>
          </w:tcPr>
          <w:p w:rsidR="0026764F" w:rsidRPr="00BF3EA8" w:rsidRDefault="0026764F" w:rsidP="004D04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:rsidR="0026764F" w:rsidRPr="00BF3EA8" w:rsidRDefault="0026764F" w:rsidP="004D04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provide </w:t>
            </w:r>
            <w:r w:rsidRPr="006719C5">
              <w:rPr>
                <w:rFonts w:asciiTheme="minorHAnsi" w:hAnsiTheme="minorHAnsi"/>
                <w:sz w:val="22"/>
                <w:szCs w:val="22"/>
              </w:rPr>
              <w:t>support of network administration, software development, product distribution, and information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719C5">
              <w:rPr>
                <w:rFonts w:asciiTheme="minorHAnsi" w:hAnsiTheme="minorHAnsi"/>
                <w:sz w:val="22"/>
                <w:szCs w:val="22"/>
              </w:rPr>
              <w:t>assurance at the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NSWC, Indian Head and</w:t>
            </w:r>
            <w:r w:rsidRPr="006719C5">
              <w:rPr>
                <w:rFonts w:asciiTheme="minorHAnsi" w:hAnsiTheme="minorHAnsi"/>
                <w:sz w:val="22"/>
                <w:szCs w:val="22"/>
              </w:rPr>
              <w:t xml:space="preserve"> Naval EOD Technology Division</w:t>
            </w:r>
            <w:r>
              <w:rPr>
                <w:rFonts w:asciiTheme="minorHAnsi" w:hAnsiTheme="minorHAnsi"/>
                <w:sz w:val="22"/>
                <w:szCs w:val="22"/>
              </w:rPr>
              <w:t>s</w:t>
            </w:r>
          </w:p>
        </w:tc>
      </w:tr>
      <w:tr w:rsidR="0026764F" w:rsidRPr="00BF3EA8" w:rsidTr="004D04CE">
        <w:tc>
          <w:tcPr>
            <w:tcW w:w="3708" w:type="dxa"/>
            <w:shd w:val="clear" w:color="auto" w:fill="D9D9D9" w:themeFill="background1" w:themeFillShade="D9"/>
          </w:tcPr>
          <w:p w:rsidR="0026764F" w:rsidRDefault="0026764F" w:rsidP="004D04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3.7 Reliability, Maintainability, and Availability (RM&amp;A) Support</w:t>
            </w:r>
          </w:p>
        </w:tc>
        <w:tc>
          <w:tcPr>
            <w:tcW w:w="1890" w:type="dxa"/>
          </w:tcPr>
          <w:p w:rsidR="0026764F" w:rsidRPr="00BF3EA8" w:rsidRDefault="0026764F" w:rsidP="004D04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:rsidR="0026764F" w:rsidRPr="00BF3EA8" w:rsidRDefault="0026764F" w:rsidP="004D0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64F" w:rsidRPr="00BF3EA8" w:rsidTr="004D04CE">
        <w:tc>
          <w:tcPr>
            <w:tcW w:w="3708" w:type="dxa"/>
            <w:shd w:val="clear" w:color="auto" w:fill="D9D9D9" w:themeFill="background1" w:themeFillShade="D9"/>
          </w:tcPr>
          <w:p w:rsidR="0026764F" w:rsidRDefault="0026764F" w:rsidP="004D04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3.8 Human Factors, Performance, and Usability Engineering Support</w:t>
            </w:r>
          </w:p>
        </w:tc>
        <w:tc>
          <w:tcPr>
            <w:tcW w:w="1890" w:type="dxa"/>
          </w:tcPr>
          <w:p w:rsidR="0026764F" w:rsidRPr="00BF3EA8" w:rsidRDefault="0026764F" w:rsidP="004D04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:rsidR="0026764F" w:rsidRPr="00BF3EA8" w:rsidRDefault="0026764F" w:rsidP="004D0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64F" w:rsidRPr="00BF3EA8" w:rsidTr="004D04CE">
        <w:tc>
          <w:tcPr>
            <w:tcW w:w="3708" w:type="dxa"/>
            <w:shd w:val="clear" w:color="auto" w:fill="D9D9D9" w:themeFill="background1" w:themeFillShade="D9"/>
          </w:tcPr>
          <w:p w:rsidR="0026764F" w:rsidRDefault="0026764F" w:rsidP="004D04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3.9 System Safety Engineering Support</w:t>
            </w:r>
          </w:p>
        </w:tc>
        <w:tc>
          <w:tcPr>
            <w:tcW w:w="1890" w:type="dxa"/>
          </w:tcPr>
          <w:p w:rsidR="0026764F" w:rsidRPr="00BF3EA8" w:rsidRDefault="0026764F" w:rsidP="004D04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:rsidR="0026764F" w:rsidRPr="00BF3EA8" w:rsidRDefault="0026764F" w:rsidP="004D0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64F" w:rsidRPr="00BF3EA8" w:rsidTr="004D04CE">
        <w:tc>
          <w:tcPr>
            <w:tcW w:w="3708" w:type="dxa"/>
            <w:shd w:val="clear" w:color="auto" w:fill="D9D9D9" w:themeFill="background1" w:themeFillShade="D9"/>
          </w:tcPr>
          <w:p w:rsidR="0026764F" w:rsidRDefault="0026764F" w:rsidP="004D04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3.10 Configuration Management (CM) Support</w:t>
            </w:r>
          </w:p>
        </w:tc>
        <w:tc>
          <w:tcPr>
            <w:tcW w:w="1890" w:type="dxa"/>
          </w:tcPr>
          <w:p w:rsidR="0026764F" w:rsidRPr="00BF3EA8" w:rsidRDefault="0026764F" w:rsidP="004D04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:rsidR="0026764F" w:rsidRPr="00BF3EA8" w:rsidRDefault="0026764F" w:rsidP="004D0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64F" w:rsidRPr="00BF3EA8" w:rsidTr="004D04CE">
        <w:tc>
          <w:tcPr>
            <w:tcW w:w="3708" w:type="dxa"/>
            <w:shd w:val="clear" w:color="auto" w:fill="D9D9D9" w:themeFill="background1" w:themeFillShade="D9"/>
          </w:tcPr>
          <w:p w:rsidR="0026764F" w:rsidRDefault="0026764F" w:rsidP="004D04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3.11 Quality Assurance (QA) Support</w:t>
            </w:r>
          </w:p>
        </w:tc>
        <w:tc>
          <w:tcPr>
            <w:tcW w:w="1890" w:type="dxa"/>
          </w:tcPr>
          <w:p w:rsidR="0026764F" w:rsidRPr="00BF3EA8" w:rsidRDefault="0026764F" w:rsidP="004D04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:rsidR="0026764F" w:rsidRPr="00BF3EA8" w:rsidRDefault="0026764F" w:rsidP="004D0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64F" w:rsidRPr="00BF3EA8" w:rsidTr="004D04CE">
        <w:tc>
          <w:tcPr>
            <w:tcW w:w="3708" w:type="dxa"/>
            <w:shd w:val="clear" w:color="auto" w:fill="D9D9D9" w:themeFill="background1" w:themeFillShade="D9"/>
          </w:tcPr>
          <w:p w:rsidR="0026764F" w:rsidRDefault="0026764F" w:rsidP="004D04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3.12 Information System (IS) Development, Information Assurance (IA), and Information Technology (IT) Support</w:t>
            </w:r>
          </w:p>
        </w:tc>
        <w:tc>
          <w:tcPr>
            <w:tcW w:w="1890" w:type="dxa"/>
          </w:tcPr>
          <w:p w:rsidR="0026764F" w:rsidRPr="00BF3EA8" w:rsidRDefault="0026764F" w:rsidP="004D04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RMC</w:t>
            </w:r>
          </w:p>
        </w:tc>
        <w:tc>
          <w:tcPr>
            <w:tcW w:w="4482" w:type="dxa"/>
          </w:tcPr>
          <w:p w:rsidR="0026764F" w:rsidRPr="00E1125E" w:rsidRDefault="0026764F" w:rsidP="004D04C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provide</w:t>
            </w:r>
            <w:r w:rsidRPr="00E1125E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E1125E">
              <w:rPr>
                <w:rFonts w:asciiTheme="minorHAnsi" w:hAnsiTheme="minorHAnsi"/>
                <w:sz w:val="22"/>
                <w:szCs w:val="22"/>
              </w:rPr>
              <w:t xml:space="preserve"> Information Technology/ Systems Analyst support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, Network Infrastructure support, IT configuration management support </w:t>
            </w:r>
            <w:r w:rsidRPr="00E1125E">
              <w:rPr>
                <w:rFonts w:asciiTheme="minorHAnsi" w:hAnsiTheme="minorHAnsi"/>
                <w:sz w:val="22"/>
                <w:szCs w:val="22"/>
              </w:rPr>
              <w:t xml:space="preserve"> for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NSWC, Indian Head  and Naval EOD Technology Division, and NAWCAD</w:t>
            </w:r>
          </w:p>
          <w:p w:rsidR="0026764F" w:rsidRPr="00E1125E" w:rsidRDefault="0026764F" w:rsidP="004D04C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6764F" w:rsidRPr="00BF3EA8" w:rsidTr="004D04CE">
        <w:tc>
          <w:tcPr>
            <w:tcW w:w="3708" w:type="dxa"/>
            <w:shd w:val="clear" w:color="auto" w:fill="D9D9D9" w:themeFill="background1" w:themeFillShade="D9"/>
          </w:tcPr>
          <w:p w:rsidR="0026764F" w:rsidRDefault="0026764F" w:rsidP="004D04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3.13 Inactivation and Disposal Support</w:t>
            </w:r>
          </w:p>
        </w:tc>
        <w:tc>
          <w:tcPr>
            <w:tcW w:w="1890" w:type="dxa"/>
          </w:tcPr>
          <w:p w:rsidR="0026764F" w:rsidRPr="00BF3EA8" w:rsidRDefault="0026764F" w:rsidP="004D04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:rsidR="0026764F" w:rsidRPr="00BF3EA8" w:rsidRDefault="0026764F" w:rsidP="004D0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64F" w:rsidRPr="00BF3EA8" w:rsidTr="004D04CE">
        <w:tc>
          <w:tcPr>
            <w:tcW w:w="3708" w:type="dxa"/>
            <w:shd w:val="clear" w:color="auto" w:fill="D9D9D9" w:themeFill="background1" w:themeFillShade="D9"/>
          </w:tcPr>
          <w:p w:rsidR="0026764F" w:rsidRDefault="0026764F" w:rsidP="004D04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3.14 Interoperability, Test and Evaluation, Trials Support</w:t>
            </w:r>
          </w:p>
        </w:tc>
        <w:tc>
          <w:tcPr>
            <w:tcW w:w="1890" w:type="dxa"/>
          </w:tcPr>
          <w:p w:rsidR="0026764F" w:rsidRPr="00BF3EA8" w:rsidRDefault="0026764F" w:rsidP="004D04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:rsidR="0026764F" w:rsidRPr="00BF3EA8" w:rsidRDefault="0026764F" w:rsidP="004D0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64F" w:rsidRPr="00BF3EA8" w:rsidTr="004D04CE">
        <w:tc>
          <w:tcPr>
            <w:tcW w:w="3708" w:type="dxa"/>
            <w:shd w:val="clear" w:color="auto" w:fill="D9D9D9" w:themeFill="background1" w:themeFillShade="D9"/>
          </w:tcPr>
          <w:p w:rsidR="0026764F" w:rsidRDefault="0026764F" w:rsidP="004D04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3.15 Measurement Facilities, Range, and Instrumentation Support</w:t>
            </w:r>
          </w:p>
        </w:tc>
        <w:tc>
          <w:tcPr>
            <w:tcW w:w="1890" w:type="dxa"/>
          </w:tcPr>
          <w:p w:rsidR="0026764F" w:rsidRPr="00BF3EA8" w:rsidRDefault="0026764F" w:rsidP="004D04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RMC</w:t>
            </w:r>
          </w:p>
        </w:tc>
        <w:tc>
          <w:tcPr>
            <w:tcW w:w="4482" w:type="dxa"/>
          </w:tcPr>
          <w:p w:rsidR="0026764F" w:rsidRDefault="0026764F" w:rsidP="004D04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provide NAVAIR Range Sustainability Office with spatial and non-spatial data management support, information management support, Operational Environmental Management support</w:t>
            </w:r>
          </w:p>
          <w:p w:rsidR="0026764F" w:rsidRPr="00BF3EA8" w:rsidRDefault="0026764F" w:rsidP="004D04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64F" w:rsidRPr="00BF3EA8" w:rsidTr="004D04CE">
        <w:tc>
          <w:tcPr>
            <w:tcW w:w="3708" w:type="dxa"/>
            <w:shd w:val="clear" w:color="auto" w:fill="D9D9D9" w:themeFill="background1" w:themeFillShade="D9"/>
          </w:tcPr>
          <w:p w:rsidR="0026764F" w:rsidRDefault="0026764F" w:rsidP="004D04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3.16 Logistics Support</w:t>
            </w:r>
          </w:p>
        </w:tc>
        <w:tc>
          <w:tcPr>
            <w:tcW w:w="1890" w:type="dxa"/>
          </w:tcPr>
          <w:p w:rsidR="0026764F" w:rsidRPr="00BF3EA8" w:rsidRDefault="0026764F" w:rsidP="004D04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:rsidR="0026764F" w:rsidRPr="00BF3EA8" w:rsidRDefault="0026764F" w:rsidP="004D0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64F" w:rsidRPr="00BF3EA8" w:rsidTr="004D04CE">
        <w:tc>
          <w:tcPr>
            <w:tcW w:w="3708" w:type="dxa"/>
            <w:shd w:val="clear" w:color="auto" w:fill="D9D9D9" w:themeFill="background1" w:themeFillShade="D9"/>
          </w:tcPr>
          <w:p w:rsidR="0026764F" w:rsidRDefault="0026764F" w:rsidP="004D04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3.17 Supply and Provisioning Support</w:t>
            </w:r>
          </w:p>
        </w:tc>
        <w:tc>
          <w:tcPr>
            <w:tcW w:w="1890" w:type="dxa"/>
          </w:tcPr>
          <w:p w:rsidR="0026764F" w:rsidRPr="00BF3EA8" w:rsidRDefault="0026764F" w:rsidP="004D04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:rsidR="0026764F" w:rsidRPr="00BF3EA8" w:rsidRDefault="0026764F" w:rsidP="004D0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64F" w:rsidRPr="00BF3EA8" w:rsidTr="004D04CE">
        <w:tc>
          <w:tcPr>
            <w:tcW w:w="3708" w:type="dxa"/>
            <w:shd w:val="clear" w:color="auto" w:fill="D9D9D9" w:themeFill="background1" w:themeFillShade="D9"/>
          </w:tcPr>
          <w:p w:rsidR="0026764F" w:rsidRDefault="0026764F" w:rsidP="004D04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3.18 Training Support</w:t>
            </w:r>
          </w:p>
        </w:tc>
        <w:tc>
          <w:tcPr>
            <w:tcW w:w="1890" w:type="dxa"/>
          </w:tcPr>
          <w:p w:rsidR="0026764F" w:rsidRPr="00BF3EA8" w:rsidRDefault="0026764F" w:rsidP="004D04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:rsidR="0026764F" w:rsidRPr="00BF3EA8" w:rsidRDefault="0026764F" w:rsidP="004D0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64F" w:rsidRPr="00BF3EA8" w:rsidTr="004D04CE">
        <w:tc>
          <w:tcPr>
            <w:tcW w:w="3708" w:type="dxa"/>
            <w:shd w:val="clear" w:color="auto" w:fill="D9D9D9" w:themeFill="background1" w:themeFillShade="D9"/>
          </w:tcPr>
          <w:p w:rsidR="0026764F" w:rsidRDefault="0026764F" w:rsidP="004D04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3.19 Ins-Service Engineering, Fleet Introduction, Installation and Checkout Support</w:t>
            </w:r>
          </w:p>
        </w:tc>
        <w:tc>
          <w:tcPr>
            <w:tcW w:w="1890" w:type="dxa"/>
          </w:tcPr>
          <w:p w:rsidR="0026764F" w:rsidRPr="00BF3EA8" w:rsidRDefault="0026764F" w:rsidP="004D04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:rsidR="0026764F" w:rsidRPr="00BF3EA8" w:rsidRDefault="0026764F" w:rsidP="004D0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64F" w:rsidRPr="00BF3EA8" w:rsidTr="004D04CE">
        <w:tc>
          <w:tcPr>
            <w:tcW w:w="3708" w:type="dxa"/>
            <w:shd w:val="clear" w:color="auto" w:fill="D9D9D9" w:themeFill="background1" w:themeFillShade="D9"/>
          </w:tcPr>
          <w:p w:rsidR="0026764F" w:rsidRDefault="0026764F" w:rsidP="004D04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3.20 Program Support</w:t>
            </w:r>
          </w:p>
        </w:tc>
        <w:tc>
          <w:tcPr>
            <w:tcW w:w="1890" w:type="dxa"/>
          </w:tcPr>
          <w:p w:rsidR="0026764F" w:rsidRPr="00BF3EA8" w:rsidRDefault="0026764F" w:rsidP="004D04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:rsidR="0026764F" w:rsidRPr="00BF3EA8" w:rsidRDefault="0026764F" w:rsidP="004D0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64F" w:rsidRPr="00BF3EA8" w:rsidTr="004D04CE">
        <w:tc>
          <w:tcPr>
            <w:tcW w:w="3708" w:type="dxa"/>
            <w:shd w:val="clear" w:color="auto" w:fill="D9D9D9" w:themeFill="background1" w:themeFillShade="D9"/>
          </w:tcPr>
          <w:p w:rsidR="0026764F" w:rsidRDefault="0026764F" w:rsidP="004D04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3.21 Functional and Administrative Support</w:t>
            </w:r>
          </w:p>
        </w:tc>
        <w:tc>
          <w:tcPr>
            <w:tcW w:w="1890" w:type="dxa"/>
          </w:tcPr>
          <w:p w:rsidR="0026764F" w:rsidRPr="00BF3EA8" w:rsidRDefault="0026764F" w:rsidP="004D04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:rsidR="0026764F" w:rsidRPr="00CC5B87" w:rsidRDefault="0026764F" w:rsidP="004D04C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C5B87">
              <w:rPr>
                <w:rFonts w:asciiTheme="minorHAnsi" w:hAnsiTheme="minorHAnsi" w:cs="Arial"/>
                <w:sz w:val="22"/>
                <w:szCs w:val="22"/>
              </w:rPr>
              <w:t>provide business operations, HR, strategic planning and administrative support to NAVEODTECHDIV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and NSWC Indian Head Division</w:t>
            </w:r>
          </w:p>
        </w:tc>
      </w:tr>
      <w:tr w:rsidR="0026764F" w:rsidRPr="00BF3EA8" w:rsidTr="004D04CE">
        <w:tc>
          <w:tcPr>
            <w:tcW w:w="3708" w:type="dxa"/>
            <w:shd w:val="clear" w:color="auto" w:fill="D9D9D9" w:themeFill="background1" w:themeFillShade="D9"/>
          </w:tcPr>
          <w:p w:rsidR="0026764F" w:rsidRDefault="0026764F" w:rsidP="004D04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3.22 Public Affairs and Multimedia Support</w:t>
            </w:r>
          </w:p>
        </w:tc>
        <w:tc>
          <w:tcPr>
            <w:tcW w:w="1890" w:type="dxa"/>
          </w:tcPr>
          <w:p w:rsidR="0026764F" w:rsidRPr="00BF3EA8" w:rsidRDefault="0026764F" w:rsidP="004D04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RMC</w:t>
            </w:r>
          </w:p>
        </w:tc>
        <w:tc>
          <w:tcPr>
            <w:tcW w:w="4482" w:type="dxa"/>
          </w:tcPr>
          <w:p w:rsidR="0026764F" w:rsidRPr="00002B27" w:rsidRDefault="0026764F" w:rsidP="004D04C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provide </w:t>
            </w:r>
            <w:r w:rsidRPr="00002B27">
              <w:rPr>
                <w:rFonts w:asciiTheme="minorHAnsi" w:hAnsiTheme="minorHAnsi"/>
                <w:sz w:val="22"/>
                <w:szCs w:val="22"/>
              </w:rPr>
              <w:t xml:space="preserve">organization, tracking, management and planning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support to </w:t>
            </w:r>
            <w:r w:rsidRPr="00002B27">
              <w:rPr>
                <w:rFonts w:asciiTheme="minorHAnsi" w:hAnsiTheme="minorHAnsi"/>
                <w:sz w:val="22"/>
                <w:szCs w:val="22"/>
              </w:rPr>
              <w:t>IHD NSWC’s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technical data repositories  and technical libraries</w:t>
            </w:r>
          </w:p>
          <w:p w:rsidR="0026764F" w:rsidRPr="00BF3EA8" w:rsidRDefault="0026764F" w:rsidP="004D04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provide outreach support to NAVAIR Range Sustainability Office</w:t>
            </w:r>
          </w:p>
        </w:tc>
      </w:tr>
    </w:tbl>
    <w:p w:rsidR="00107965" w:rsidRDefault="00107965"/>
    <w:sectPr w:rsidR="00107965" w:rsidSect="001079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764F"/>
    <w:rsid w:val="00107965"/>
    <w:rsid w:val="00267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67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2006</Characters>
  <Application>Microsoft Office Word</Application>
  <DocSecurity>0</DocSecurity>
  <Lines>16</Lines>
  <Paragraphs>4</Paragraphs>
  <ScaleCrop>false</ScaleCrop>
  <Company/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Amelex</dc:creator>
  <cp:lastModifiedBy>Amelex</cp:lastModifiedBy>
  <cp:revision>1</cp:revision>
  <dcterms:created xsi:type="dcterms:W3CDTF">2013-10-02T15:28:00Z</dcterms:created>
  <dcterms:modified xsi:type="dcterms:W3CDTF">2013-10-02T15:29:00Z</dcterms:modified>
</cp:coreProperties>
</file>